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80B3" w14:textId="69B30A79" w:rsidR="00611A41" w:rsidRDefault="009A62A4" w:rsidP="000D117E">
      <w:pPr>
        <w:tabs>
          <w:tab w:val="center" w:pos="4680"/>
        </w:tabs>
        <w:jc w:val="center"/>
      </w:pPr>
      <w:r>
        <w:t xml:space="preserve"> </w:t>
      </w:r>
      <w:r w:rsidR="00611A41">
        <w:t xml:space="preserve">RESOLUTION FOR </w:t>
      </w:r>
      <w:r w:rsidR="000D117E">
        <w:t>FIRST SELECMAN TO ENTER INTO PURCHASE AND SALE AGREEMENT WITH THE EAST LYME LAND TRUST</w:t>
      </w:r>
      <w:r w:rsidR="008F5705">
        <w:t>, INC.</w:t>
      </w:r>
    </w:p>
    <w:p w14:paraId="60614075" w14:textId="77777777" w:rsidR="00611A41" w:rsidRDefault="00611A41"/>
    <w:p w14:paraId="34D14786" w14:textId="1F3A1448" w:rsidR="00611A41" w:rsidRDefault="00611A41">
      <w:pPr>
        <w:ind w:firstLine="720"/>
      </w:pPr>
      <w:r>
        <w:t xml:space="preserve">WHEREAS, the Town of East Lyme </w:t>
      </w:r>
      <w:r w:rsidR="00894F9D">
        <w:t xml:space="preserve">has an opportunity to acquire property known as </w:t>
      </w:r>
      <w:r w:rsidR="000D117E">
        <w:t xml:space="preserve">the Hathaway Farm Parcel, the Oswegatchie Hills Parcel and the Brainard Road Parcel </w:t>
      </w:r>
      <w:r w:rsidR="00894F9D">
        <w:t>from the East Lyme Land Trust</w:t>
      </w:r>
      <w:r w:rsidR="00B55FB1">
        <w:t>, Inc.</w:t>
      </w:r>
      <w:r>
        <w:t>; and</w:t>
      </w:r>
    </w:p>
    <w:p w14:paraId="48EF4A3F" w14:textId="77777777" w:rsidR="00611A41" w:rsidRDefault="00611A41"/>
    <w:p w14:paraId="1F0033C5" w14:textId="0C2F94D5" w:rsidR="00611A41" w:rsidRDefault="00B55FB1">
      <w:pPr>
        <w:ind w:firstLine="720"/>
      </w:pPr>
      <w:proofErr w:type="gramStart"/>
      <w:r>
        <w:t>WHEREAS,</w:t>
      </w:r>
      <w:proofErr w:type="gramEnd"/>
      <w:r>
        <w:t xml:space="preserve"> </w:t>
      </w:r>
      <w:r w:rsidR="00611A41">
        <w:t xml:space="preserve">the Charter of the Town of East Lyme grants the power to the Board of Selectmen to </w:t>
      </w:r>
      <w:r w:rsidR="00894F9D">
        <w:t xml:space="preserve">acquire land subject to approval at a Town </w:t>
      </w:r>
      <w:r w:rsidR="006836F4">
        <w:t>referendu</w:t>
      </w:r>
      <w:r w:rsidR="007331D8">
        <w:t>m</w:t>
      </w:r>
      <w:r w:rsidR="00894F9D">
        <w:t xml:space="preserve"> and approval of financing from the Board of Finance</w:t>
      </w:r>
      <w:r w:rsidR="00611A41">
        <w:t>; and</w:t>
      </w:r>
    </w:p>
    <w:p w14:paraId="65CEE115" w14:textId="77777777" w:rsidR="00611A41" w:rsidRDefault="00611A41"/>
    <w:p w14:paraId="4C9DDEA3" w14:textId="7A52AEDA" w:rsidR="00611A41" w:rsidRDefault="00611A41">
      <w:pPr>
        <w:ind w:firstLine="720"/>
      </w:pPr>
      <w:r>
        <w:t xml:space="preserve">WHEREAS, the Board of Selectmen, in consultation with Special Town Counsel </w:t>
      </w:r>
      <w:r w:rsidR="009A62A4">
        <w:t xml:space="preserve">and evaluation by an independent appraiser, </w:t>
      </w:r>
      <w:r>
        <w:t xml:space="preserve">have determined </w:t>
      </w:r>
      <w:r w:rsidR="00894F9D">
        <w:t>that the acquisition of the property known as</w:t>
      </w:r>
      <w:r w:rsidR="00B55FB1" w:rsidRPr="00B55FB1">
        <w:t xml:space="preserve"> </w:t>
      </w:r>
      <w:r w:rsidR="00B55FB1">
        <w:t xml:space="preserve">the Hathaway Farm Parcel, the Oswegatchie Hills Parcel and the Brainard Road Parcel </w:t>
      </w:r>
      <w:r w:rsidR="00894F9D">
        <w:t>from the East Lyme Land Trust</w:t>
      </w:r>
      <w:r w:rsidR="00B55FB1">
        <w:t xml:space="preserve">, Inc. </w:t>
      </w:r>
      <w:r w:rsidR="00894F9D">
        <w:t>is necessary to preserve the property as open space</w:t>
      </w:r>
      <w:r w:rsidR="000D117E">
        <w:t xml:space="preserve"> and to preserve the </w:t>
      </w:r>
      <w:r w:rsidR="00894F9D">
        <w:t>Town’s trail system</w:t>
      </w:r>
      <w:r w:rsidR="009A62A4">
        <w:t xml:space="preserve"> and that the terms of the purchase are fair and reasonable</w:t>
      </w:r>
      <w:r>
        <w:t xml:space="preserve">; and </w:t>
      </w:r>
    </w:p>
    <w:p w14:paraId="2982BD70" w14:textId="77777777" w:rsidR="00611A41" w:rsidRDefault="00611A41"/>
    <w:p w14:paraId="03D159E9" w14:textId="77777777" w:rsidR="00894F9D" w:rsidRDefault="00611A41" w:rsidP="00894F9D">
      <w:pPr>
        <w:ind w:firstLine="720"/>
      </w:pPr>
      <w:r>
        <w:t>NOW, THEREFORE, BE IT RESOLVED BY THE BOARD OF SELECTMEN OF THE TOWN OF EAST LYME:</w:t>
      </w:r>
    </w:p>
    <w:p w14:paraId="0401B37D" w14:textId="541F81F7" w:rsidR="00611A41" w:rsidRDefault="00611A41" w:rsidP="00B55FB1">
      <w:pPr>
        <w:numPr>
          <w:ilvl w:val="0"/>
          <w:numId w:val="1"/>
        </w:numPr>
        <w:tabs>
          <w:tab w:val="left" w:pos="1080"/>
        </w:tabs>
        <w:spacing w:before="240"/>
      </w:pPr>
      <w:r>
        <w:t xml:space="preserve">The Town of East Lyme acting by its First Selectman, execute </w:t>
      </w:r>
      <w:r w:rsidR="009A62A4">
        <w:t xml:space="preserve">a </w:t>
      </w:r>
      <w:r w:rsidR="00A41866">
        <w:t xml:space="preserve">Purchase and Sale Agreement for the purchase of certain property known as </w:t>
      </w:r>
      <w:r w:rsidR="008F5705">
        <w:t xml:space="preserve">Hathaway Farms </w:t>
      </w:r>
      <w:r w:rsidR="001B655D">
        <w:t>Parcel (Map 35/Lot23)</w:t>
      </w:r>
      <w:r w:rsidR="00A41866">
        <w:t xml:space="preserve">, </w:t>
      </w:r>
      <w:r w:rsidR="001B655D">
        <w:t>Oswegatchie Hills Parcels (Map 21.2/Lot22, Map</w:t>
      </w:r>
      <w:r w:rsidR="00B55FB1">
        <w:t xml:space="preserve"> </w:t>
      </w:r>
      <w:r w:rsidR="001B655D">
        <w:t>21.2/Lot</w:t>
      </w:r>
      <w:r w:rsidR="00B55FB1">
        <w:t xml:space="preserve"> </w:t>
      </w:r>
      <w:r w:rsidR="001B655D">
        <w:t>45, Map</w:t>
      </w:r>
      <w:r w:rsidR="00B55FB1">
        <w:t xml:space="preserve"> </w:t>
      </w:r>
      <w:r w:rsidR="001B655D">
        <w:t>26/Lot</w:t>
      </w:r>
      <w:r w:rsidR="00B55FB1">
        <w:t xml:space="preserve"> </w:t>
      </w:r>
      <w:r w:rsidR="001B655D">
        <w:t xml:space="preserve">5, Map 26/Lot 6-1, Map 26/Lot 6-2 and a 15.24 acre conservation easement from Mount Tabor, LLC) </w:t>
      </w:r>
      <w:r w:rsidR="00A41866">
        <w:t xml:space="preserve">and </w:t>
      </w:r>
      <w:r w:rsidR="001B655D">
        <w:t>Brainard</w:t>
      </w:r>
      <w:r w:rsidR="008F5705">
        <w:t xml:space="preserve"> Road P</w:t>
      </w:r>
      <w:r w:rsidR="001B655D">
        <w:t>arcel</w:t>
      </w:r>
      <w:r w:rsidR="008F5705">
        <w:t xml:space="preserve"> (Map</w:t>
      </w:r>
      <w:r w:rsidR="00B55FB1">
        <w:t xml:space="preserve"> </w:t>
      </w:r>
      <w:r w:rsidR="008F5705">
        <w:t>7.4/</w:t>
      </w:r>
      <w:r w:rsidR="00B55FB1">
        <w:t xml:space="preserve">Lot </w:t>
      </w:r>
      <w:r w:rsidR="008F5705">
        <w:t xml:space="preserve">22), collectively the “Properties”) </w:t>
      </w:r>
      <w:r w:rsidR="00A41866">
        <w:t>from the East Lyme Land Trust</w:t>
      </w:r>
      <w:r w:rsidR="00B55FB1">
        <w:t>, Inc.</w:t>
      </w:r>
      <w:r w:rsidR="00A41866">
        <w:t xml:space="preserve"> for the purchase price of </w:t>
      </w:r>
      <w:r w:rsidR="00B55FB1">
        <w:t>Two Million, Two Hundred Fifty Thousand (</w:t>
      </w:r>
      <w:r w:rsidR="00A41866">
        <w:t>$</w:t>
      </w:r>
      <w:r w:rsidR="00B55FB1">
        <w:t>2, 250,000.00) Dollars</w:t>
      </w:r>
      <w:r w:rsidR="00A41866">
        <w:t xml:space="preserve">, which </w:t>
      </w:r>
      <w:proofErr w:type="gramStart"/>
      <w:r w:rsidR="00A41866">
        <w:t>purchase</w:t>
      </w:r>
      <w:proofErr w:type="gramEnd"/>
      <w:r w:rsidR="00A41866">
        <w:t xml:space="preserve"> and sale agreement shall contain the following conditions:</w:t>
      </w:r>
    </w:p>
    <w:p w14:paraId="63CAD5E5" w14:textId="1C215068" w:rsidR="00A41866" w:rsidRDefault="00894F9D" w:rsidP="00B55FB1">
      <w:pPr>
        <w:numPr>
          <w:ilvl w:val="1"/>
          <w:numId w:val="1"/>
        </w:numPr>
        <w:tabs>
          <w:tab w:val="left" w:pos="1800"/>
        </w:tabs>
        <w:spacing w:before="240"/>
      </w:pPr>
      <w:r>
        <w:t xml:space="preserve">The price is contingent upon the Seller being able to </w:t>
      </w:r>
      <w:r w:rsidR="001B655D">
        <w:t>assign the</w:t>
      </w:r>
      <w:r>
        <w:t xml:space="preserve"> Four Hundred Thousand ($400,000) Dollar Grant from </w:t>
      </w:r>
      <w:r w:rsidR="001B655D">
        <w:t xml:space="preserve">DEEP </w:t>
      </w:r>
      <w:r>
        <w:t xml:space="preserve">to the Town of East </w:t>
      </w:r>
      <w:proofErr w:type="gramStart"/>
      <w:r>
        <w:t>Lyme</w:t>
      </w:r>
      <w:r w:rsidR="000D117E">
        <w:t>;</w:t>
      </w:r>
      <w:proofErr w:type="gramEnd"/>
    </w:p>
    <w:p w14:paraId="2BAA48E8" w14:textId="7F86C84C" w:rsidR="008F5705" w:rsidRDefault="008F5705" w:rsidP="00B55FB1">
      <w:pPr>
        <w:numPr>
          <w:ilvl w:val="1"/>
          <w:numId w:val="1"/>
        </w:numPr>
        <w:tabs>
          <w:tab w:val="left" w:pos="1800"/>
        </w:tabs>
        <w:spacing w:before="240"/>
      </w:pPr>
      <w:r>
        <w:t xml:space="preserve">Confirmation from </w:t>
      </w:r>
      <w:r w:rsidR="00B55FB1">
        <w:t xml:space="preserve">Buyer’s </w:t>
      </w:r>
      <w:r>
        <w:t>Title Company that the Lost Deed Affidavit</w:t>
      </w:r>
      <w:r w:rsidR="001B655D">
        <w:t>/Replacement Deed</w:t>
      </w:r>
      <w:r>
        <w:t xml:space="preserve"> is valid and the East Lyme Land Trust</w:t>
      </w:r>
      <w:r w:rsidR="00B55FB1">
        <w:t xml:space="preserve">, Inc. </w:t>
      </w:r>
      <w:r>
        <w:t xml:space="preserve">holds valid Title to the </w:t>
      </w:r>
      <w:proofErr w:type="gramStart"/>
      <w:r>
        <w:t>Properties;</w:t>
      </w:r>
      <w:proofErr w:type="gramEnd"/>
    </w:p>
    <w:p w14:paraId="3E286DA3" w14:textId="50D3FC1F" w:rsidR="00894F9D" w:rsidRDefault="00894F9D" w:rsidP="00B55FB1">
      <w:pPr>
        <w:numPr>
          <w:ilvl w:val="1"/>
          <w:numId w:val="1"/>
        </w:numPr>
        <w:tabs>
          <w:tab w:val="left" w:pos="1800"/>
        </w:tabs>
        <w:spacing w:before="240"/>
      </w:pPr>
      <w:r>
        <w:t xml:space="preserve">Title must be free and clear except for conservation restrictions- releases to be provided for all mortgages and other encumbrances including </w:t>
      </w:r>
      <w:r w:rsidR="009A62A4">
        <w:t xml:space="preserve">but not limited to </w:t>
      </w:r>
      <w:r>
        <w:t>any land swap agreements</w:t>
      </w:r>
      <w:r w:rsidR="001B655D">
        <w:t>, reversion rights</w:t>
      </w:r>
      <w:r w:rsidR="008F5705">
        <w:t xml:space="preserve"> </w:t>
      </w:r>
      <w:r w:rsidR="001B655D">
        <w:t xml:space="preserve">etc. </w:t>
      </w:r>
      <w:r w:rsidR="008F5705">
        <w:t xml:space="preserve">whether </w:t>
      </w:r>
      <w:r w:rsidR="00B55FB1">
        <w:t xml:space="preserve">said encumbrances are </w:t>
      </w:r>
      <w:r w:rsidR="008F5705">
        <w:t xml:space="preserve">recorded or </w:t>
      </w:r>
      <w:proofErr w:type="gramStart"/>
      <w:r w:rsidR="008F5705">
        <w:t>unrecorded</w:t>
      </w:r>
      <w:r w:rsidR="000D117E">
        <w:t>;</w:t>
      </w:r>
      <w:proofErr w:type="gramEnd"/>
      <w:r w:rsidR="000D117E">
        <w:t xml:space="preserve"> </w:t>
      </w:r>
    </w:p>
    <w:p w14:paraId="5717BC31" w14:textId="7608D4FC" w:rsidR="001B655D" w:rsidRDefault="001B655D" w:rsidP="00B55FB1">
      <w:pPr>
        <w:numPr>
          <w:ilvl w:val="1"/>
          <w:numId w:val="1"/>
        </w:numPr>
        <w:tabs>
          <w:tab w:val="left" w:pos="1800"/>
        </w:tabs>
        <w:spacing w:before="240"/>
      </w:pPr>
      <w:r>
        <w:t xml:space="preserve">Taxes </w:t>
      </w:r>
      <w:r w:rsidR="009A62A4">
        <w:t>to be brought</w:t>
      </w:r>
      <w:r>
        <w:t xml:space="preserve"> current on the Properties</w:t>
      </w:r>
      <w:r w:rsidR="00B55FB1">
        <w:t xml:space="preserve"> on or before the closing date</w:t>
      </w:r>
      <w:r>
        <w:t>;</w:t>
      </w:r>
      <w:r w:rsidR="001F3C43">
        <w:t xml:space="preserve"> and</w:t>
      </w:r>
      <w:r>
        <w:t xml:space="preserve"> </w:t>
      </w:r>
    </w:p>
    <w:p w14:paraId="27F53904" w14:textId="613F5E76" w:rsidR="000D117E" w:rsidRDefault="000D117E" w:rsidP="00B55FB1">
      <w:pPr>
        <w:numPr>
          <w:ilvl w:val="1"/>
          <w:numId w:val="1"/>
        </w:numPr>
        <w:tabs>
          <w:tab w:val="left" w:pos="1800"/>
        </w:tabs>
        <w:spacing w:before="240"/>
      </w:pPr>
      <w:r>
        <w:t>Such other provisions that the First Selectman with the advice of Special Counsel deems necessary to protect the interests of the Town of East Lyme.</w:t>
      </w:r>
    </w:p>
    <w:p w14:paraId="504F7489" w14:textId="77777777" w:rsidR="00611A41" w:rsidRDefault="00611A41"/>
    <w:p w14:paraId="1D0CB42E" w14:textId="5E731058" w:rsidR="00611A41" w:rsidRDefault="00611A41" w:rsidP="00B55FB1">
      <w:pPr>
        <w:ind w:firstLine="720"/>
      </w:pPr>
      <w:r>
        <w:lastRenderedPageBreak/>
        <w:t xml:space="preserve">2.  </w:t>
      </w:r>
      <w:r w:rsidR="00A41866">
        <w:t xml:space="preserve">Any such Purchase and Sale Agreement shall be </w:t>
      </w:r>
      <w:r>
        <w:t>subject to the approval of the Board of Finance</w:t>
      </w:r>
      <w:r w:rsidR="00F949D3">
        <w:t xml:space="preserve">, </w:t>
      </w:r>
      <w:r w:rsidR="00F949D3" w:rsidRPr="00F949D3">
        <w:t>the Planning Commission finding the purchase is consistent with the Plan of Conservation and Development</w:t>
      </w:r>
      <w:r w:rsidR="00A41866">
        <w:t xml:space="preserve"> </w:t>
      </w:r>
      <w:r w:rsidR="00894F9D">
        <w:t xml:space="preserve">and all necessary approvals at a Town </w:t>
      </w:r>
      <w:r w:rsidR="000657BB">
        <w:t>referendum</w:t>
      </w:r>
      <w:r w:rsidR="00894F9D">
        <w:t>.</w:t>
      </w:r>
    </w:p>
    <w:p w14:paraId="63499F22" w14:textId="77777777" w:rsidR="001F3C43" w:rsidRDefault="001F3C43" w:rsidP="00B55FB1">
      <w:pPr>
        <w:ind w:firstLine="720"/>
      </w:pPr>
    </w:p>
    <w:p w14:paraId="7C4EB563" w14:textId="4DF66DDB" w:rsidR="009A62A4" w:rsidRDefault="009A62A4" w:rsidP="00B55FB1">
      <w:pPr>
        <w:ind w:firstLine="720"/>
        <w:rPr>
          <w:sz w:val="16"/>
          <w:szCs w:val="16"/>
        </w:rPr>
      </w:pPr>
      <w:r>
        <w:t xml:space="preserve">3.  That the First Selectman be authorized to close on the purchase of the Properties subject to the terms and conditions of the Purchase and Sale Agreement, as approved by the Board of Finance and at a Town </w:t>
      </w:r>
      <w:r w:rsidR="000657BB">
        <w:t>referendum</w:t>
      </w:r>
      <w:r>
        <w:t>.</w:t>
      </w:r>
    </w:p>
    <w:p w14:paraId="0B6902A2" w14:textId="77777777" w:rsidR="00611A41" w:rsidRDefault="00611A41">
      <w:pPr>
        <w:rPr>
          <w:sz w:val="16"/>
          <w:szCs w:val="16"/>
        </w:rPr>
      </w:pPr>
    </w:p>
    <w:sectPr w:rsidR="00611A41" w:rsidSect="00611A4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A960ED"/>
    <w:multiLevelType w:val="hybridMultilevel"/>
    <w:tmpl w:val="7C96F4EA"/>
    <w:lvl w:ilvl="0" w:tplc="0409000F">
      <w:start w:val="1"/>
      <w:numFmt w:val="decimal"/>
      <w:lvlText w:val="%1."/>
      <w:lvlJc w:val="left"/>
      <w:pPr>
        <w:ind w:left="1095" w:hanging="375"/>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6982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41"/>
    <w:rsid w:val="00051D89"/>
    <w:rsid w:val="000657BB"/>
    <w:rsid w:val="000D117E"/>
    <w:rsid w:val="001B655D"/>
    <w:rsid w:val="001F3C43"/>
    <w:rsid w:val="0041510B"/>
    <w:rsid w:val="00611A41"/>
    <w:rsid w:val="006836F4"/>
    <w:rsid w:val="006D5C23"/>
    <w:rsid w:val="007331D8"/>
    <w:rsid w:val="00894F9D"/>
    <w:rsid w:val="008F5705"/>
    <w:rsid w:val="009A62A4"/>
    <w:rsid w:val="00A41866"/>
    <w:rsid w:val="00B55FB1"/>
    <w:rsid w:val="00F36157"/>
    <w:rsid w:val="00F9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99128"/>
  <w14:defaultImageDpi w14:val="0"/>
  <w15:docId w15:val="{2251855B-F47D-41A7-9F2E-1AD253AB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Revision">
    <w:name w:val="Revision"/>
    <w:hidden/>
    <w:uiPriority w:val="99"/>
    <w:semiHidden/>
    <w:rsid w:val="009A62A4"/>
    <w:pPr>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Sisley</dc:creator>
  <cp:keywords/>
  <dc:description/>
  <cp:lastModifiedBy>Sue Spang</cp:lastModifiedBy>
  <cp:revision>6</cp:revision>
  <cp:lastPrinted>2023-08-29T19:49:00Z</cp:lastPrinted>
  <dcterms:created xsi:type="dcterms:W3CDTF">2023-08-29T19:49:00Z</dcterms:created>
  <dcterms:modified xsi:type="dcterms:W3CDTF">2023-08-31T17:55:00Z</dcterms:modified>
</cp:coreProperties>
</file>